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21AB" w14:textId="77777777" w:rsidR="0077354B" w:rsidRDefault="0077354B" w:rsidP="0077354B">
      <w:pPr>
        <w:spacing w:after="0" w:line="240" w:lineRule="auto"/>
        <w:rPr>
          <w:b/>
          <w:bCs/>
        </w:rPr>
      </w:pPr>
    </w:p>
    <w:p w14:paraId="1D12E708" w14:textId="084F69FA" w:rsidR="0077354B" w:rsidRDefault="0077354B" w:rsidP="0077354B">
      <w:pPr>
        <w:spacing w:after="0" w:line="240" w:lineRule="auto"/>
        <w:rPr>
          <w:b/>
          <w:bCs/>
        </w:rPr>
      </w:pPr>
    </w:p>
    <w:p w14:paraId="242C718E" w14:textId="580D2D13" w:rsidR="0077354B" w:rsidRDefault="0077354B" w:rsidP="0077354B">
      <w:pPr>
        <w:spacing w:after="0" w:line="240" w:lineRule="auto"/>
        <w:jc w:val="center"/>
        <w:rPr>
          <w:b/>
          <w:bCs/>
        </w:rPr>
      </w:pPr>
    </w:p>
    <w:p w14:paraId="0C871F9A" w14:textId="6D8B5B59" w:rsidR="0077354B" w:rsidRDefault="0077354B" w:rsidP="0077354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63C489D" wp14:editId="17787B89">
            <wp:extent cx="3456432" cy="1143000"/>
            <wp:effectExtent l="0" t="0" r="0" b="0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43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4AD1" w14:textId="23741C8E" w:rsidR="00D6039B" w:rsidRPr="0077354B" w:rsidRDefault="00D6039B" w:rsidP="007735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7354B">
        <w:rPr>
          <w:b/>
          <w:bCs/>
          <w:sz w:val="32"/>
          <w:szCs w:val="32"/>
        </w:rPr>
        <w:t>Yuba County Resource Conservation District</w:t>
      </w:r>
    </w:p>
    <w:p w14:paraId="2DA092EC" w14:textId="3038435E" w:rsidR="00D6039B" w:rsidRPr="0077354B" w:rsidRDefault="00D6039B" w:rsidP="007735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7354B">
        <w:rPr>
          <w:b/>
          <w:bCs/>
          <w:sz w:val="32"/>
          <w:szCs w:val="32"/>
        </w:rPr>
        <w:t xml:space="preserve">Banking </w:t>
      </w:r>
      <w:r w:rsidR="00CE020E" w:rsidRPr="0077354B">
        <w:rPr>
          <w:b/>
          <w:bCs/>
          <w:sz w:val="32"/>
          <w:szCs w:val="32"/>
        </w:rPr>
        <w:t>and Expense Reimbursement Policy</w:t>
      </w:r>
    </w:p>
    <w:p w14:paraId="30E2DEA8" w14:textId="77777777" w:rsidR="0077354B" w:rsidRDefault="0077354B">
      <w:pPr>
        <w:rPr>
          <w:b/>
          <w:bCs/>
        </w:rPr>
      </w:pPr>
    </w:p>
    <w:p w14:paraId="032F5AB2" w14:textId="069A093A" w:rsidR="00D6039B" w:rsidRPr="00212070" w:rsidRDefault="00025D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Revis</w:t>
      </w:r>
      <w:r w:rsidR="00E9696D">
        <w:rPr>
          <w:b/>
          <w:bCs/>
          <w:sz w:val="24"/>
          <w:szCs w:val="24"/>
        </w:rPr>
        <w:t>ion</w:t>
      </w:r>
      <w:r>
        <w:rPr>
          <w:b/>
          <w:bCs/>
          <w:sz w:val="24"/>
          <w:szCs w:val="24"/>
        </w:rPr>
        <w:t xml:space="preserve"> </w:t>
      </w:r>
      <w:r w:rsidR="008E24BC" w:rsidRPr="00212070">
        <w:rPr>
          <w:b/>
          <w:bCs/>
          <w:sz w:val="24"/>
          <w:szCs w:val="24"/>
        </w:rPr>
        <w:t>Adopted:</w:t>
      </w:r>
      <w:r w:rsidR="00212070" w:rsidRPr="00212070">
        <w:rPr>
          <w:b/>
          <w:bCs/>
          <w:sz w:val="24"/>
          <w:szCs w:val="24"/>
        </w:rPr>
        <w:t xml:space="preserve"> </w:t>
      </w:r>
      <w:r w:rsidR="00372DA8">
        <w:rPr>
          <w:b/>
          <w:bCs/>
          <w:sz w:val="24"/>
          <w:szCs w:val="24"/>
        </w:rPr>
        <w:t xml:space="preserve"> </w:t>
      </w:r>
    </w:p>
    <w:p w14:paraId="2EFE75F1" w14:textId="72FF5D1D" w:rsidR="00D6039B" w:rsidRPr="00212070" w:rsidRDefault="00D6039B">
      <w:pPr>
        <w:rPr>
          <w:b/>
          <w:bCs/>
          <w:sz w:val="24"/>
          <w:szCs w:val="24"/>
        </w:rPr>
      </w:pPr>
      <w:r w:rsidRPr="00212070">
        <w:rPr>
          <w:b/>
          <w:bCs/>
          <w:sz w:val="24"/>
          <w:szCs w:val="24"/>
        </w:rPr>
        <w:t>PURPOSE</w:t>
      </w:r>
    </w:p>
    <w:p w14:paraId="7120716F" w14:textId="4CA3FF87" w:rsidR="00D6039B" w:rsidRPr="00212070" w:rsidRDefault="00D6039B">
      <w:pPr>
        <w:rPr>
          <w:sz w:val="24"/>
          <w:szCs w:val="24"/>
        </w:rPr>
      </w:pPr>
      <w:r w:rsidRPr="00212070">
        <w:rPr>
          <w:sz w:val="24"/>
          <w:szCs w:val="24"/>
        </w:rPr>
        <w:t xml:space="preserve"> The purpose of this Banking Policy is to provide a guide to the Yuba County Resource Conservation District</w:t>
      </w:r>
      <w:r w:rsidR="00846A64" w:rsidRPr="00212070">
        <w:rPr>
          <w:sz w:val="24"/>
          <w:szCs w:val="24"/>
        </w:rPr>
        <w:t xml:space="preserve"> (District)</w:t>
      </w:r>
      <w:r w:rsidRPr="00212070">
        <w:rPr>
          <w:sz w:val="24"/>
          <w:szCs w:val="24"/>
        </w:rPr>
        <w:t xml:space="preserve"> decision making with regard to financial activities and finance related operations; and to ensure transparency in operations for the Board of Directors and the public.</w:t>
      </w:r>
    </w:p>
    <w:p w14:paraId="4A8EC61E" w14:textId="36BF1F1A" w:rsidR="00013F71" w:rsidRPr="00212070" w:rsidRDefault="000B0B14">
      <w:pPr>
        <w:rPr>
          <w:sz w:val="24"/>
          <w:szCs w:val="24"/>
        </w:rPr>
      </w:pPr>
      <w:r w:rsidRPr="00212070">
        <w:rPr>
          <w:b/>
          <w:bCs/>
          <w:sz w:val="24"/>
          <w:szCs w:val="24"/>
        </w:rPr>
        <w:t>General Directives</w:t>
      </w:r>
    </w:p>
    <w:p w14:paraId="1C225FB3" w14:textId="659310F7" w:rsidR="00D6039B" w:rsidRPr="00212070" w:rsidRDefault="00D6039B" w:rsidP="00D603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2070">
        <w:rPr>
          <w:sz w:val="24"/>
          <w:szCs w:val="24"/>
        </w:rPr>
        <w:t xml:space="preserve">The Board </w:t>
      </w:r>
      <w:r w:rsidR="00676E97">
        <w:rPr>
          <w:sz w:val="24"/>
          <w:szCs w:val="24"/>
        </w:rPr>
        <w:t xml:space="preserve">Treasurer with the approval of the Board </w:t>
      </w:r>
      <w:r w:rsidRPr="00212070">
        <w:rPr>
          <w:sz w:val="24"/>
          <w:szCs w:val="24"/>
        </w:rPr>
        <w:t xml:space="preserve">President </w:t>
      </w:r>
      <w:r w:rsidR="00676E97">
        <w:rPr>
          <w:sz w:val="24"/>
          <w:szCs w:val="24"/>
        </w:rPr>
        <w:t>has the authority</w:t>
      </w:r>
      <w:r w:rsidR="00372DA8">
        <w:rPr>
          <w:sz w:val="24"/>
          <w:szCs w:val="24"/>
        </w:rPr>
        <w:t xml:space="preserve"> </w:t>
      </w:r>
      <w:r w:rsidRPr="00212070">
        <w:rPr>
          <w:sz w:val="24"/>
          <w:szCs w:val="24"/>
        </w:rPr>
        <w:t>to open or close a bank account</w:t>
      </w:r>
      <w:r w:rsidR="00013F71" w:rsidRPr="00212070">
        <w:rPr>
          <w:sz w:val="24"/>
          <w:szCs w:val="24"/>
        </w:rPr>
        <w:t>.</w:t>
      </w:r>
    </w:p>
    <w:p w14:paraId="7BFF6073" w14:textId="311BEA53" w:rsidR="00D6039B" w:rsidRPr="00212070" w:rsidRDefault="00D6039B" w:rsidP="00D603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2070">
        <w:rPr>
          <w:sz w:val="24"/>
          <w:szCs w:val="24"/>
        </w:rPr>
        <w:t>The Board will review banking transactions at each Board meeting</w:t>
      </w:r>
      <w:r w:rsidR="008564CE" w:rsidRPr="00212070">
        <w:rPr>
          <w:sz w:val="24"/>
          <w:szCs w:val="24"/>
        </w:rPr>
        <w:t xml:space="preserve"> monthly</w:t>
      </w:r>
      <w:r w:rsidR="00013F71" w:rsidRPr="00212070">
        <w:rPr>
          <w:sz w:val="24"/>
          <w:szCs w:val="24"/>
        </w:rPr>
        <w:t>.</w:t>
      </w:r>
    </w:p>
    <w:p w14:paraId="6AA2273E" w14:textId="16F93E35" w:rsidR="00D6039B" w:rsidRPr="00212070" w:rsidRDefault="00D6039B" w:rsidP="00D603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2070">
        <w:rPr>
          <w:sz w:val="24"/>
          <w:szCs w:val="24"/>
        </w:rPr>
        <w:t>The bank account and debit card will be used for authorized transactions only (no personal use)</w:t>
      </w:r>
      <w:r w:rsidR="00013F71" w:rsidRPr="00212070">
        <w:rPr>
          <w:sz w:val="24"/>
          <w:szCs w:val="24"/>
        </w:rPr>
        <w:t>.</w:t>
      </w:r>
    </w:p>
    <w:p w14:paraId="7ECCF559" w14:textId="72D438BD" w:rsidR="00D6039B" w:rsidRPr="00212070" w:rsidRDefault="008564CE" w:rsidP="00D603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2070">
        <w:rPr>
          <w:sz w:val="24"/>
          <w:szCs w:val="24"/>
        </w:rPr>
        <w:t>Checks over $500 will require two signatures</w:t>
      </w:r>
      <w:r w:rsidR="00013F71" w:rsidRPr="00212070">
        <w:rPr>
          <w:sz w:val="24"/>
          <w:szCs w:val="24"/>
        </w:rPr>
        <w:t>.</w:t>
      </w:r>
    </w:p>
    <w:p w14:paraId="6EFE3D5C" w14:textId="05A41200" w:rsidR="008E24BC" w:rsidRPr="00212070" w:rsidRDefault="00372DA8" w:rsidP="00D603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members or s</w:t>
      </w:r>
      <w:r w:rsidR="008E24BC" w:rsidRPr="00212070">
        <w:rPr>
          <w:sz w:val="24"/>
          <w:szCs w:val="24"/>
        </w:rPr>
        <w:t>taff may use debit card</w:t>
      </w:r>
      <w:r>
        <w:rPr>
          <w:sz w:val="24"/>
          <w:szCs w:val="24"/>
        </w:rPr>
        <w:t>s</w:t>
      </w:r>
      <w:r w:rsidR="008E24BC" w:rsidRPr="00212070">
        <w:rPr>
          <w:sz w:val="24"/>
          <w:szCs w:val="24"/>
        </w:rPr>
        <w:t xml:space="preserve"> to purchase office supplies/software, etc. under $</w:t>
      </w:r>
      <w:r w:rsidR="000544C1" w:rsidRPr="00212070">
        <w:rPr>
          <w:sz w:val="24"/>
          <w:szCs w:val="24"/>
        </w:rPr>
        <w:t>100</w:t>
      </w:r>
      <w:r w:rsidR="00013F71" w:rsidRPr="00212070">
        <w:rPr>
          <w:sz w:val="24"/>
          <w:szCs w:val="24"/>
        </w:rPr>
        <w:t>;</w:t>
      </w:r>
      <w:r w:rsidR="008E24BC" w:rsidRPr="00212070">
        <w:rPr>
          <w:sz w:val="24"/>
          <w:szCs w:val="24"/>
        </w:rPr>
        <w:t xml:space="preserve"> over $</w:t>
      </w:r>
      <w:r w:rsidR="000544C1" w:rsidRPr="00212070">
        <w:rPr>
          <w:sz w:val="24"/>
          <w:szCs w:val="24"/>
        </w:rPr>
        <w:t>100</w:t>
      </w:r>
      <w:r w:rsidR="008E24BC" w:rsidRPr="00212070">
        <w:rPr>
          <w:sz w:val="24"/>
          <w:szCs w:val="24"/>
        </w:rPr>
        <w:t xml:space="preserve"> will require prior authorization</w:t>
      </w:r>
      <w:r w:rsidR="000544C1" w:rsidRPr="00212070">
        <w:rPr>
          <w:sz w:val="24"/>
          <w:szCs w:val="24"/>
        </w:rPr>
        <w:t xml:space="preserve"> from the Board or Board President</w:t>
      </w:r>
      <w:r w:rsidR="00013F71" w:rsidRPr="00212070">
        <w:rPr>
          <w:sz w:val="24"/>
          <w:szCs w:val="24"/>
        </w:rPr>
        <w:t>.</w:t>
      </w:r>
    </w:p>
    <w:p w14:paraId="2428194D" w14:textId="7A79C555" w:rsidR="008564CE" w:rsidRPr="00212070" w:rsidRDefault="00CE020E" w:rsidP="00CE020E">
      <w:pPr>
        <w:rPr>
          <w:b/>
          <w:bCs/>
          <w:sz w:val="24"/>
          <w:szCs w:val="24"/>
        </w:rPr>
      </w:pPr>
      <w:bookmarkStart w:id="0" w:name="_Hlk62209821"/>
      <w:r w:rsidRPr="00212070">
        <w:rPr>
          <w:b/>
          <w:bCs/>
          <w:sz w:val="24"/>
          <w:szCs w:val="24"/>
        </w:rPr>
        <w:t>Reimbursement of Actual and Necessary Expenses</w:t>
      </w:r>
    </w:p>
    <w:bookmarkEnd w:id="0"/>
    <w:p w14:paraId="2C943B20" w14:textId="6B3358C2" w:rsidR="00CE020E" w:rsidRPr="00212070" w:rsidRDefault="00CE020E" w:rsidP="00CE020E">
      <w:pPr>
        <w:rPr>
          <w:sz w:val="24"/>
          <w:szCs w:val="24"/>
        </w:rPr>
      </w:pPr>
      <w:r w:rsidRPr="00212070">
        <w:rPr>
          <w:sz w:val="24"/>
          <w:szCs w:val="24"/>
        </w:rPr>
        <w:t xml:space="preserve">The Yuba County Resource Conservation </w:t>
      </w:r>
      <w:r w:rsidR="00087C67" w:rsidRPr="00212070">
        <w:rPr>
          <w:sz w:val="24"/>
          <w:szCs w:val="24"/>
        </w:rPr>
        <w:t>D</w:t>
      </w:r>
      <w:r w:rsidRPr="00212070">
        <w:rPr>
          <w:sz w:val="24"/>
          <w:szCs w:val="24"/>
        </w:rPr>
        <w:t xml:space="preserve">istrict shall reimburse Directors and Staff for the actual and necessary expenses incurred in the performance of their official duties. This shall include but </w:t>
      </w:r>
      <w:r w:rsidR="00013F71" w:rsidRPr="00212070">
        <w:rPr>
          <w:sz w:val="24"/>
          <w:szCs w:val="24"/>
        </w:rPr>
        <w:t xml:space="preserve">is </w:t>
      </w:r>
      <w:r w:rsidRPr="00212070">
        <w:rPr>
          <w:sz w:val="24"/>
          <w:szCs w:val="24"/>
        </w:rPr>
        <w:t>not limited to:</w:t>
      </w:r>
    </w:p>
    <w:p w14:paraId="53C21A75" w14:textId="4EC5D3E4" w:rsidR="00CE020E" w:rsidRPr="00212070" w:rsidRDefault="00E94A79" w:rsidP="00CE02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2070">
        <w:rPr>
          <w:sz w:val="24"/>
          <w:szCs w:val="24"/>
        </w:rPr>
        <w:t>Registration costs for e</w:t>
      </w:r>
      <w:r w:rsidR="00CE020E" w:rsidRPr="00212070">
        <w:rPr>
          <w:sz w:val="24"/>
          <w:szCs w:val="24"/>
        </w:rPr>
        <w:t xml:space="preserve">ducational </w:t>
      </w:r>
      <w:r w:rsidRPr="00212070">
        <w:rPr>
          <w:sz w:val="24"/>
          <w:szCs w:val="24"/>
        </w:rPr>
        <w:t>t</w:t>
      </w:r>
      <w:r w:rsidR="00CE020E" w:rsidRPr="00212070">
        <w:rPr>
          <w:sz w:val="24"/>
          <w:szCs w:val="24"/>
        </w:rPr>
        <w:t>raining</w:t>
      </w:r>
      <w:r w:rsidRPr="00212070">
        <w:rPr>
          <w:sz w:val="24"/>
          <w:szCs w:val="24"/>
        </w:rPr>
        <w:t xml:space="preserve"> and c</w:t>
      </w:r>
      <w:r w:rsidR="00087C67" w:rsidRPr="00212070">
        <w:rPr>
          <w:sz w:val="24"/>
          <w:szCs w:val="24"/>
        </w:rPr>
        <w:t>onferences (training/conferences held outside the State will require approval by the Board</w:t>
      </w:r>
      <w:r w:rsidR="00013F71" w:rsidRPr="00212070">
        <w:rPr>
          <w:sz w:val="24"/>
          <w:szCs w:val="24"/>
        </w:rPr>
        <w:t>)</w:t>
      </w:r>
    </w:p>
    <w:p w14:paraId="14F3D5E0" w14:textId="283F0C03" w:rsidR="00CE020E" w:rsidRPr="00212070" w:rsidRDefault="00CE020E" w:rsidP="00CE02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2070">
        <w:rPr>
          <w:sz w:val="24"/>
          <w:szCs w:val="24"/>
        </w:rPr>
        <w:t xml:space="preserve">Meetings or office visits of a substantial </w:t>
      </w:r>
      <w:r w:rsidR="00087C67" w:rsidRPr="00212070">
        <w:rPr>
          <w:sz w:val="24"/>
          <w:szCs w:val="24"/>
        </w:rPr>
        <w:t>duration concerning substantive District business as requested by the Board President</w:t>
      </w:r>
    </w:p>
    <w:p w14:paraId="15BCA9E8" w14:textId="7AFE9514" w:rsidR="00087C67" w:rsidRPr="00212070" w:rsidRDefault="001D3E71" w:rsidP="00CE02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2070">
        <w:rPr>
          <w:sz w:val="24"/>
          <w:szCs w:val="24"/>
        </w:rPr>
        <w:t>Mileage (a</w:t>
      </w:r>
      <w:r w:rsidR="00A173B7" w:rsidRPr="00212070">
        <w:rPr>
          <w:sz w:val="24"/>
          <w:szCs w:val="24"/>
        </w:rPr>
        <w:t xml:space="preserve">ctual </w:t>
      </w:r>
      <w:r w:rsidRPr="00212070">
        <w:rPr>
          <w:sz w:val="24"/>
          <w:szCs w:val="24"/>
        </w:rPr>
        <w:t>m</w:t>
      </w:r>
      <w:r w:rsidR="00A173B7" w:rsidRPr="00212070">
        <w:rPr>
          <w:sz w:val="24"/>
          <w:szCs w:val="24"/>
        </w:rPr>
        <w:t>il</w:t>
      </w:r>
      <w:r w:rsidR="00011BAC" w:rsidRPr="00212070">
        <w:rPr>
          <w:sz w:val="24"/>
          <w:szCs w:val="24"/>
        </w:rPr>
        <w:t>e</w:t>
      </w:r>
      <w:r w:rsidR="00A173B7" w:rsidRPr="00212070">
        <w:rPr>
          <w:sz w:val="24"/>
          <w:szCs w:val="24"/>
        </w:rPr>
        <w:t>age will be reimbursed at the Standard IRS Mileage Reimbursement Rate</w:t>
      </w:r>
      <w:r w:rsidRPr="00212070">
        <w:rPr>
          <w:sz w:val="24"/>
          <w:szCs w:val="24"/>
        </w:rPr>
        <w:t>)</w:t>
      </w:r>
    </w:p>
    <w:p w14:paraId="74925F01" w14:textId="0038DE14" w:rsidR="00087C67" w:rsidRPr="00212070" w:rsidRDefault="00087C67" w:rsidP="00087C67">
      <w:pPr>
        <w:rPr>
          <w:sz w:val="24"/>
          <w:szCs w:val="24"/>
        </w:rPr>
      </w:pPr>
      <w:r w:rsidRPr="00212070">
        <w:rPr>
          <w:sz w:val="24"/>
          <w:szCs w:val="24"/>
        </w:rPr>
        <w:t>Directors</w:t>
      </w:r>
      <w:r w:rsidR="00011BAC" w:rsidRPr="00212070">
        <w:rPr>
          <w:sz w:val="24"/>
          <w:szCs w:val="24"/>
        </w:rPr>
        <w:t>/Staff</w:t>
      </w:r>
      <w:r w:rsidRPr="00212070">
        <w:rPr>
          <w:sz w:val="24"/>
          <w:szCs w:val="24"/>
        </w:rPr>
        <w:t xml:space="preserve"> will be reimbursed for actual expenses incurred </w:t>
      </w:r>
      <w:r w:rsidR="00E94A79" w:rsidRPr="00212070">
        <w:rPr>
          <w:sz w:val="24"/>
          <w:szCs w:val="24"/>
        </w:rPr>
        <w:t xml:space="preserve">while participating in </w:t>
      </w:r>
      <w:r w:rsidRPr="00212070">
        <w:rPr>
          <w:sz w:val="24"/>
          <w:szCs w:val="24"/>
        </w:rPr>
        <w:t xml:space="preserve">conferences, </w:t>
      </w:r>
      <w:r w:rsidR="00E94A79" w:rsidRPr="00212070">
        <w:rPr>
          <w:sz w:val="24"/>
          <w:szCs w:val="24"/>
        </w:rPr>
        <w:t xml:space="preserve">trainings, </w:t>
      </w:r>
      <w:r w:rsidRPr="00212070">
        <w:rPr>
          <w:sz w:val="24"/>
          <w:szCs w:val="24"/>
        </w:rPr>
        <w:t>meeting</w:t>
      </w:r>
      <w:r w:rsidR="001D3E71" w:rsidRPr="00212070">
        <w:rPr>
          <w:sz w:val="24"/>
          <w:szCs w:val="24"/>
        </w:rPr>
        <w:t>s,</w:t>
      </w:r>
      <w:r w:rsidRPr="00212070">
        <w:rPr>
          <w:sz w:val="24"/>
          <w:szCs w:val="24"/>
        </w:rPr>
        <w:t xml:space="preserve"> and other events that are attended on behalf of the </w:t>
      </w:r>
      <w:r w:rsidR="00846A64" w:rsidRPr="00212070">
        <w:rPr>
          <w:sz w:val="24"/>
          <w:szCs w:val="24"/>
        </w:rPr>
        <w:t>District</w:t>
      </w:r>
      <w:r w:rsidR="00E94A79" w:rsidRPr="00212070">
        <w:rPr>
          <w:sz w:val="24"/>
          <w:szCs w:val="24"/>
        </w:rPr>
        <w:t xml:space="preserve"> (including travel to and from these events)</w:t>
      </w:r>
      <w:r w:rsidRPr="00212070">
        <w:rPr>
          <w:sz w:val="24"/>
          <w:szCs w:val="24"/>
        </w:rPr>
        <w:t>.</w:t>
      </w:r>
    </w:p>
    <w:p w14:paraId="1E774085" w14:textId="7A45622E" w:rsidR="00087C67" w:rsidRPr="00212070" w:rsidRDefault="00087C67" w:rsidP="00087C67">
      <w:pPr>
        <w:rPr>
          <w:sz w:val="24"/>
          <w:szCs w:val="24"/>
        </w:rPr>
      </w:pPr>
      <w:r w:rsidRPr="00212070">
        <w:rPr>
          <w:sz w:val="24"/>
          <w:szCs w:val="24"/>
        </w:rPr>
        <w:t>Directors/Staff will be required to complete and sign the Expense Form</w:t>
      </w:r>
      <w:r w:rsidR="00A173B7" w:rsidRPr="00212070">
        <w:rPr>
          <w:sz w:val="24"/>
          <w:szCs w:val="24"/>
        </w:rPr>
        <w:t xml:space="preserve"> (attached)</w:t>
      </w:r>
      <w:r w:rsidRPr="00212070">
        <w:rPr>
          <w:sz w:val="24"/>
          <w:szCs w:val="24"/>
        </w:rPr>
        <w:t xml:space="preserve"> to be reviewed by the Board President</w:t>
      </w:r>
      <w:r w:rsidR="00564879" w:rsidRPr="00212070">
        <w:rPr>
          <w:sz w:val="24"/>
          <w:szCs w:val="24"/>
        </w:rPr>
        <w:t xml:space="preserve"> </w:t>
      </w:r>
      <w:r w:rsidR="00011BAC" w:rsidRPr="00212070">
        <w:rPr>
          <w:sz w:val="24"/>
          <w:szCs w:val="24"/>
        </w:rPr>
        <w:t>prior to</w:t>
      </w:r>
      <w:r w:rsidR="00564879" w:rsidRPr="00212070">
        <w:rPr>
          <w:sz w:val="24"/>
          <w:szCs w:val="24"/>
        </w:rPr>
        <w:t xml:space="preserve"> approval</w:t>
      </w:r>
      <w:r w:rsidR="001D3E71" w:rsidRPr="00212070">
        <w:rPr>
          <w:sz w:val="24"/>
          <w:szCs w:val="24"/>
        </w:rPr>
        <w:t xml:space="preserve"> of reimbursement of expenses</w:t>
      </w:r>
      <w:r w:rsidR="00564879" w:rsidRPr="00212070">
        <w:rPr>
          <w:sz w:val="24"/>
          <w:szCs w:val="24"/>
        </w:rPr>
        <w:t>.</w:t>
      </w:r>
    </w:p>
    <w:sectPr w:rsidR="00087C67" w:rsidRPr="00212070" w:rsidSect="0077354B">
      <w:pgSz w:w="12240" w:h="15840"/>
      <w:pgMar w:top="14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B5020"/>
    <w:multiLevelType w:val="hybridMultilevel"/>
    <w:tmpl w:val="4E72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E67E2"/>
    <w:multiLevelType w:val="hybridMultilevel"/>
    <w:tmpl w:val="19B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9B"/>
    <w:rsid w:val="00011BAC"/>
    <w:rsid w:val="00013F71"/>
    <w:rsid w:val="00025DDA"/>
    <w:rsid w:val="00026AD0"/>
    <w:rsid w:val="000544C1"/>
    <w:rsid w:val="00087C67"/>
    <w:rsid w:val="000B0B14"/>
    <w:rsid w:val="001171CF"/>
    <w:rsid w:val="001D3E71"/>
    <w:rsid w:val="00212070"/>
    <w:rsid w:val="00221C36"/>
    <w:rsid w:val="002C03A7"/>
    <w:rsid w:val="0035568A"/>
    <w:rsid w:val="00372DA8"/>
    <w:rsid w:val="00564879"/>
    <w:rsid w:val="00676E97"/>
    <w:rsid w:val="0077354B"/>
    <w:rsid w:val="00846A64"/>
    <w:rsid w:val="008564CE"/>
    <w:rsid w:val="008E24BC"/>
    <w:rsid w:val="00A173B7"/>
    <w:rsid w:val="00CE020E"/>
    <w:rsid w:val="00D6039B"/>
    <w:rsid w:val="00DD47E8"/>
    <w:rsid w:val="00E94A79"/>
    <w:rsid w:val="00E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B223"/>
  <w15:chartTrackingRefBased/>
  <w15:docId w15:val="{0C5BEA84-4D2E-4EC5-B0A8-18400ADB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Jeanene Upton</dc:creator>
  <cp:keywords/>
  <dc:description/>
  <cp:lastModifiedBy>Debbie Aseltine-Neilson</cp:lastModifiedBy>
  <cp:revision>5</cp:revision>
  <dcterms:created xsi:type="dcterms:W3CDTF">2021-04-08T02:57:00Z</dcterms:created>
  <dcterms:modified xsi:type="dcterms:W3CDTF">2021-04-08T15:30:00Z</dcterms:modified>
</cp:coreProperties>
</file>